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A241" w14:textId="0B8B64DE" w:rsidR="003E66B2" w:rsidRPr="0090546F" w:rsidRDefault="003E66B2" w:rsidP="003E66B2">
      <w:pPr>
        <w:pStyle w:val="Title"/>
      </w:pPr>
      <w:r w:rsidRPr="0090546F">
        <w:t xml:space="preserve">Key Information Document </w:t>
      </w:r>
      <w:r w:rsidRPr="0090546F">
        <w:rPr>
          <w:rFonts w:ascii="Segoe UI" w:hAnsi="Segoe UI" w:cs="Segoe UI"/>
        </w:rPr>
        <w:t>‒</w:t>
      </w:r>
      <w:r w:rsidRPr="0090546F">
        <w:t xml:space="preserve"> PAYE</w:t>
      </w:r>
      <w:r>
        <w:t xml:space="preserve"> </w:t>
      </w:r>
    </w:p>
    <w:p w14:paraId="6AC57100" w14:textId="73F74325" w:rsidR="003E66B2" w:rsidRPr="0090546F" w:rsidRDefault="003E66B2" w:rsidP="00092666">
      <w:pPr>
        <w:spacing w:after="0" w:line="240" w:lineRule="auto"/>
        <w:jc w:val="both"/>
        <w:rPr>
          <w:rFonts w:ascii="Lato" w:hAnsi="Lato"/>
          <w:sz w:val="20"/>
          <w:szCs w:val="20"/>
          <w14:ligatures w14:val="standard"/>
        </w:rPr>
      </w:pPr>
      <w:r w:rsidRPr="0090546F">
        <w:rPr>
          <w:rFonts w:ascii="Lato" w:hAnsi="Lato"/>
          <w:sz w:val="20"/>
          <w:szCs w:val="20"/>
          <w14:ligatures w14:val="standard"/>
        </w:rPr>
        <w:t>This document sets out key information about your relationship as a work-seeker with us, as an employment business, including details about pay, holiday entitlement and other benefits</w:t>
      </w:r>
      <w:r w:rsidR="009A1E05">
        <w:rPr>
          <w:rFonts w:ascii="Lato" w:hAnsi="Lato"/>
          <w:sz w:val="20"/>
          <w:szCs w:val="20"/>
          <w14:ligatures w14:val="standard"/>
        </w:rPr>
        <w:t xml:space="preserve">. For further information about Professional Personnel Management Ltd (PPM Recruitment) please visit: </w:t>
      </w:r>
      <w:hyperlink r:id="rId8" w:history="1">
        <w:r w:rsidR="009A1E05" w:rsidRPr="00455B89">
          <w:rPr>
            <w:rStyle w:val="Hyperlink"/>
            <w:rFonts w:ascii="Lato" w:hAnsi="Lato"/>
            <w:sz w:val="20"/>
            <w:szCs w:val="20"/>
            <w14:ligatures w14:val="standard"/>
          </w:rPr>
          <w:t>www.ppmrecruit.com</w:t>
        </w:r>
      </w:hyperlink>
      <w:r w:rsidR="009A1E05">
        <w:rPr>
          <w:rFonts w:ascii="Lato" w:hAnsi="Lato"/>
          <w:sz w:val="20"/>
          <w:szCs w:val="20"/>
          <w14:ligatures w14:val="standard"/>
        </w:rPr>
        <w:t xml:space="preserve"> </w:t>
      </w:r>
    </w:p>
    <w:p w14:paraId="338D0197" w14:textId="77777777" w:rsidR="003E66B2" w:rsidRPr="0090546F" w:rsidRDefault="003E66B2" w:rsidP="00092666">
      <w:pPr>
        <w:spacing w:after="0" w:line="240" w:lineRule="auto"/>
        <w:jc w:val="both"/>
        <w:rPr>
          <w:rFonts w:ascii="Lato" w:hAnsi="Lato"/>
          <w:sz w:val="20"/>
          <w:szCs w:val="20"/>
          <w14:ligatures w14:val="standard"/>
        </w:rPr>
      </w:pPr>
    </w:p>
    <w:p w14:paraId="3A59D745" w14:textId="77777777" w:rsidR="0074762A" w:rsidRDefault="0074762A" w:rsidP="00092666">
      <w:pPr>
        <w:pStyle w:val="BodyText"/>
        <w:jc w:val="both"/>
      </w:pPr>
      <w:r>
        <w:t xml:space="preserve">The Fair Work Agency is the government authority responsible for the enforcement of certain agency worker rights. You can raise a concern with them directly on 0345 161 6000 or through the </w:t>
      </w:r>
      <w:proofErr w:type="spellStart"/>
      <w:r>
        <w:t>Acas</w:t>
      </w:r>
      <w:proofErr w:type="spellEnd"/>
      <w:r>
        <w:t xml:space="preserve"> helpline on 0300 123 1100, Monday to Friday, 8am to 6pm.</w:t>
      </w:r>
    </w:p>
    <w:p w14:paraId="0B7D31A7" w14:textId="77777777" w:rsidR="003E66B2" w:rsidRPr="0090546F" w:rsidRDefault="003E66B2" w:rsidP="003E66B2">
      <w:pPr>
        <w:spacing w:after="0" w:line="240" w:lineRule="auto"/>
        <w:rPr>
          <w:rFonts w:ascii="Lato" w:hAnsi="Lato"/>
          <w:sz w:val="20"/>
          <w:szCs w:val="20"/>
          <w14:ligatures w14:val="standard"/>
        </w:rPr>
      </w:pPr>
    </w:p>
    <w:p w14:paraId="5CE68E2F" w14:textId="2284AB43" w:rsidR="003E66B2" w:rsidRPr="0090546F" w:rsidRDefault="003E66B2" w:rsidP="003E66B2">
      <w:pPr>
        <w:spacing w:before="240" w:after="120" w:line="240" w:lineRule="auto"/>
        <w:ind w:left="576" w:hanging="576"/>
        <w:outlineLvl w:val="1"/>
        <w:rPr>
          <w:rFonts w:ascii="Lato" w:hAnsi="Lato"/>
          <w:color w:val="5974D4"/>
          <w:sz w:val="28"/>
          <w:szCs w:val="32"/>
          <w14:ligatures w14:val="standard"/>
        </w:rPr>
      </w:pPr>
      <w:r w:rsidRPr="0090546F">
        <w:rPr>
          <w:rFonts w:ascii="Lato" w:hAnsi="Lato"/>
          <w:color w:val="5974D4"/>
          <w:sz w:val="28"/>
          <w:szCs w:val="32"/>
          <w14:ligatures w14:val="standard"/>
        </w:rPr>
        <w:t>General Information</w:t>
      </w:r>
    </w:p>
    <w:p w14:paraId="13E99BF6" w14:textId="77777777" w:rsidR="003E66B2" w:rsidRPr="0090546F" w:rsidRDefault="003E66B2" w:rsidP="003E66B2">
      <w:pPr>
        <w:spacing w:after="0" w:line="240" w:lineRule="auto"/>
        <w:rPr>
          <w:rFonts w:ascii="Lato" w:hAnsi="Lato"/>
          <w:sz w:val="20"/>
          <w:szCs w:val="20"/>
          <w14:ligatures w14:val="standard"/>
        </w:rPr>
      </w:pPr>
    </w:p>
    <w:tbl>
      <w:tblPr>
        <w:tblStyle w:val="RECtable1"/>
        <w:tblW w:w="9498" w:type="dxa"/>
        <w:tblInd w:w="-289" w:type="dxa"/>
        <w:tblLook w:val="0480" w:firstRow="0" w:lastRow="0" w:firstColumn="1" w:lastColumn="0" w:noHBand="0" w:noVBand="1"/>
      </w:tblPr>
      <w:tblGrid>
        <w:gridCol w:w="3823"/>
        <w:gridCol w:w="5675"/>
      </w:tblGrid>
      <w:tr w:rsidR="003E66B2" w:rsidRPr="0090546F" w14:paraId="2BCF2D4A" w14:textId="77777777" w:rsidTr="00FB097B">
        <w:tc>
          <w:tcPr>
            <w:tcW w:w="3823" w:type="dxa"/>
          </w:tcPr>
          <w:p w14:paraId="7FB8CF76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Name of employment business:</w:t>
            </w:r>
          </w:p>
        </w:tc>
        <w:tc>
          <w:tcPr>
            <w:tcW w:w="5675" w:type="dxa"/>
          </w:tcPr>
          <w:p w14:paraId="6FFBD960" w14:textId="5E4049C1" w:rsidR="003E66B2" w:rsidRPr="0090546F" w:rsidRDefault="00092666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>Professional Personnel Management Ltd</w:t>
            </w:r>
            <w:r w:rsidR="009A1E05">
              <w:rPr>
                <w:rFonts w:ascii="Lato" w:hAnsi="Lato"/>
                <w:color w:val="auto"/>
                <w:szCs w:val="20"/>
                <w14:ligatures w14:val="standard"/>
              </w:rPr>
              <w:t xml:space="preserve"> (PPM Recruitment)</w:t>
            </w:r>
          </w:p>
        </w:tc>
      </w:tr>
      <w:tr w:rsidR="003E66B2" w:rsidRPr="0090546F" w14:paraId="50DE40AF" w14:textId="77777777" w:rsidTr="00FB097B">
        <w:tc>
          <w:tcPr>
            <w:tcW w:w="3823" w:type="dxa"/>
          </w:tcPr>
          <w:p w14:paraId="46093BA3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Your employer (if different from the employment business):</w:t>
            </w:r>
          </w:p>
        </w:tc>
        <w:tc>
          <w:tcPr>
            <w:tcW w:w="5675" w:type="dxa"/>
          </w:tcPr>
          <w:p w14:paraId="6B41A831" w14:textId="0107E2C9" w:rsidR="003E66B2" w:rsidRPr="0090546F" w:rsidRDefault="009A1E05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>Professional Personnel Management Ltd (PPM Recruitment)</w:t>
            </w:r>
          </w:p>
        </w:tc>
      </w:tr>
      <w:tr w:rsidR="003E66B2" w:rsidRPr="0090546F" w14:paraId="5E0458C1" w14:textId="77777777" w:rsidTr="00FB097B">
        <w:tc>
          <w:tcPr>
            <w:tcW w:w="3823" w:type="dxa"/>
          </w:tcPr>
          <w:p w14:paraId="79644E2A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Type of contract you will be engaged under:</w:t>
            </w:r>
          </w:p>
        </w:tc>
        <w:tc>
          <w:tcPr>
            <w:tcW w:w="5675" w:type="dxa"/>
          </w:tcPr>
          <w:p w14:paraId="1817A43C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Contract for Services</w:t>
            </w:r>
          </w:p>
        </w:tc>
      </w:tr>
      <w:tr w:rsidR="003E66B2" w:rsidRPr="0090546F" w14:paraId="3C94BAB0" w14:textId="77777777" w:rsidTr="00FB097B">
        <w:tc>
          <w:tcPr>
            <w:tcW w:w="3823" w:type="dxa"/>
          </w:tcPr>
          <w:p w14:paraId="67CDBE7A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Who will be responsible for paying you (if different from your employer):</w:t>
            </w:r>
          </w:p>
        </w:tc>
        <w:tc>
          <w:tcPr>
            <w:tcW w:w="5675" w:type="dxa"/>
          </w:tcPr>
          <w:p w14:paraId="5B112A68" w14:textId="13A278CA" w:rsidR="003E66B2" w:rsidRPr="0090546F" w:rsidRDefault="009A1E05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>Professional Personnel Management Ltd (PPM Recruitment)</w:t>
            </w:r>
          </w:p>
        </w:tc>
      </w:tr>
      <w:tr w:rsidR="003E66B2" w:rsidRPr="0090546F" w14:paraId="18F7D43E" w14:textId="77777777" w:rsidTr="00FB097B">
        <w:tc>
          <w:tcPr>
            <w:tcW w:w="3823" w:type="dxa"/>
          </w:tcPr>
          <w:p w14:paraId="30CAC2C9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How often you will be paid:</w:t>
            </w:r>
          </w:p>
        </w:tc>
        <w:tc>
          <w:tcPr>
            <w:tcW w:w="5675" w:type="dxa"/>
          </w:tcPr>
          <w:p w14:paraId="6D9F727B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Weekly in arrears</w:t>
            </w:r>
          </w:p>
        </w:tc>
      </w:tr>
      <w:tr w:rsidR="003E66B2" w:rsidRPr="0090546F" w14:paraId="7D59CD59" w14:textId="77777777" w:rsidTr="00FB097B">
        <w:tc>
          <w:tcPr>
            <w:tcW w:w="3823" w:type="dxa"/>
          </w:tcPr>
          <w:p w14:paraId="7696163A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Expected or minimum rate of pay:</w:t>
            </w:r>
          </w:p>
        </w:tc>
        <w:tc>
          <w:tcPr>
            <w:tcW w:w="5675" w:type="dxa"/>
          </w:tcPr>
          <w:p w14:paraId="76DFA8C0" w14:textId="2C6D0C6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At least the current National Minimum Wage, as appropriate</w:t>
            </w:r>
          </w:p>
        </w:tc>
      </w:tr>
      <w:tr w:rsidR="003E66B2" w:rsidRPr="0090546F" w14:paraId="4A658E22" w14:textId="77777777" w:rsidTr="00FB097B">
        <w:tc>
          <w:tcPr>
            <w:tcW w:w="3823" w:type="dxa"/>
          </w:tcPr>
          <w:p w14:paraId="7927DC6B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Deductions from your pay required by law:</w:t>
            </w:r>
          </w:p>
        </w:tc>
        <w:tc>
          <w:tcPr>
            <w:tcW w:w="5675" w:type="dxa"/>
          </w:tcPr>
          <w:p w14:paraId="093FF647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PAYE tax</w:t>
            </w:r>
          </w:p>
          <w:p w14:paraId="75D7A994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Employee National Insurance Contributions</w:t>
            </w:r>
          </w:p>
          <w:p w14:paraId="6D917DE9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Employee pension contributions - 5% of gross pay (if no opt out)</w:t>
            </w:r>
          </w:p>
          <w:p w14:paraId="01984A43" w14:textId="71DA753D" w:rsidR="003E66B2" w:rsidRPr="0090546F" w:rsidRDefault="00FB097B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 xml:space="preserve">Any </w:t>
            </w:r>
            <w:r w:rsidR="003E66B2" w:rsidRPr="00092666">
              <w:rPr>
                <w:rFonts w:ascii="Lato" w:hAnsi="Lato"/>
                <w:color w:val="auto"/>
                <w:szCs w:val="20"/>
                <w14:ligatures w14:val="standard"/>
              </w:rPr>
              <w:t>Student Loan</w:t>
            </w:r>
          </w:p>
        </w:tc>
      </w:tr>
      <w:tr w:rsidR="003E66B2" w:rsidRPr="0090546F" w14:paraId="2BA57F0B" w14:textId="77777777" w:rsidTr="00FB097B">
        <w:tc>
          <w:tcPr>
            <w:tcW w:w="3823" w:type="dxa"/>
          </w:tcPr>
          <w:p w14:paraId="350A851F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Any other deductions or costs from your pay (to include amounts or how they are calculated):</w:t>
            </w:r>
          </w:p>
        </w:tc>
        <w:tc>
          <w:tcPr>
            <w:tcW w:w="5675" w:type="dxa"/>
          </w:tcPr>
          <w:p w14:paraId="6FA1C23D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None</w:t>
            </w:r>
          </w:p>
        </w:tc>
      </w:tr>
      <w:tr w:rsidR="003E66B2" w:rsidRPr="0090546F" w14:paraId="75D97594" w14:textId="77777777" w:rsidTr="00FB097B">
        <w:tc>
          <w:tcPr>
            <w:tcW w:w="3823" w:type="dxa"/>
          </w:tcPr>
          <w:p w14:paraId="07079D98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Any fees for goods or services:</w:t>
            </w:r>
          </w:p>
        </w:tc>
        <w:tc>
          <w:tcPr>
            <w:tcW w:w="5675" w:type="dxa"/>
          </w:tcPr>
          <w:p w14:paraId="480EAB96" w14:textId="4D8FB1E1" w:rsidR="003E66B2" w:rsidRPr="0090546F" w:rsidRDefault="00092666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>N/A</w:t>
            </w:r>
          </w:p>
        </w:tc>
      </w:tr>
      <w:tr w:rsidR="003E66B2" w:rsidRPr="0090546F" w14:paraId="489EF3D3" w14:textId="77777777" w:rsidTr="00FB097B">
        <w:tc>
          <w:tcPr>
            <w:tcW w:w="3823" w:type="dxa"/>
          </w:tcPr>
          <w:p w14:paraId="3280A8AD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Holiday entitlement and pay:</w:t>
            </w:r>
          </w:p>
        </w:tc>
        <w:tc>
          <w:tcPr>
            <w:tcW w:w="5675" w:type="dxa"/>
          </w:tcPr>
          <w:p w14:paraId="134E9460" w14:textId="0172CB6C" w:rsidR="003E66B2" w:rsidRPr="0090546F" w:rsidRDefault="003E66B2" w:rsidP="00992AA6">
            <w:pPr>
              <w:jc w:val="both"/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Statutory holiday entitlement of 5.6 weeks, </w:t>
            </w:r>
            <w:r w:rsidR="00FB097B" w:rsidRPr="0090546F">
              <w:rPr>
                <w:rFonts w:ascii="Lato" w:hAnsi="Lato"/>
                <w:color w:val="auto"/>
                <w:szCs w:val="20"/>
                <w14:ligatures w14:val="standard"/>
              </w:rPr>
              <w:t>prorated</w:t>
            </w: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 for </w:t>
            </w:r>
            <w:proofErr w:type="gramStart"/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part time</w:t>
            </w:r>
            <w:proofErr w:type="gramEnd"/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 work.</w:t>
            </w:r>
            <w:r w:rsidR="00FB097B">
              <w:rPr>
                <w:rFonts w:ascii="Lato" w:hAnsi="Lato"/>
                <w:color w:val="auto"/>
                <w:szCs w:val="20"/>
                <w14:ligatures w14:val="standard"/>
              </w:rPr>
              <w:t xml:space="preserve"> </w:t>
            </w:r>
            <w:r w:rsidRPr="00092666">
              <w:rPr>
                <w:rFonts w:ascii="Lato" w:hAnsi="Lato"/>
                <w:color w:val="auto"/>
                <w:szCs w:val="20"/>
                <w14:ligatures w14:val="standard"/>
              </w:rPr>
              <w:t>Holiday pay is accrued and paid when time off is taken.</w:t>
            </w:r>
          </w:p>
        </w:tc>
      </w:tr>
      <w:tr w:rsidR="003E66B2" w:rsidRPr="0090546F" w14:paraId="6D66544C" w14:textId="77777777" w:rsidTr="00FB097B">
        <w:tc>
          <w:tcPr>
            <w:tcW w:w="3823" w:type="dxa"/>
          </w:tcPr>
          <w:p w14:paraId="14FCD466" w14:textId="77777777" w:rsidR="003E66B2" w:rsidRPr="0090546F" w:rsidRDefault="003E66B2" w:rsidP="00BF1D6C">
            <w:pPr>
              <w:spacing w:line="276" w:lineRule="auto"/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eastAsia="Arial" w:hAnsi="Lato" w:cstheme="minorHAnsi"/>
                <w:b/>
                <w:bCs/>
                <w:color w:val="auto"/>
                <w:szCs w:val="20"/>
                <w14:ligatures w14:val="standard"/>
              </w:rPr>
              <w:t>Additional benefits:</w:t>
            </w:r>
          </w:p>
        </w:tc>
        <w:tc>
          <w:tcPr>
            <w:tcW w:w="5675" w:type="dxa"/>
          </w:tcPr>
          <w:p w14:paraId="426D125D" w14:textId="77777777" w:rsidR="003E66B2" w:rsidRPr="0090546F" w:rsidRDefault="003E66B2" w:rsidP="00992AA6">
            <w:pPr>
              <w:jc w:val="both"/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Access to collective facilities provided by a client on day one of an assignment under the Agency Workers Regulations 2010 though these will vary from client to client </w:t>
            </w:r>
          </w:p>
        </w:tc>
      </w:tr>
    </w:tbl>
    <w:p w14:paraId="09BCD1A3" w14:textId="77777777" w:rsidR="003E66B2" w:rsidRPr="0090546F" w:rsidRDefault="003E66B2" w:rsidP="003E66B2">
      <w:pPr>
        <w:spacing w:before="240" w:after="120" w:line="240" w:lineRule="auto"/>
        <w:ind w:left="576" w:hanging="576"/>
        <w:outlineLvl w:val="1"/>
        <w:rPr>
          <w:rFonts w:ascii="Lato" w:hAnsi="Lato"/>
          <w:color w:val="5974D4"/>
          <w:sz w:val="28"/>
          <w:szCs w:val="32"/>
          <w14:ligatures w14:val="standard"/>
        </w:rPr>
      </w:pPr>
    </w:p>
    <w:p w14:paraId="2BC30E97" w14:textId="074C235D" w:rsidR="003E66B2" w:rsidRPr="0090546F" w:rsidRDefault="003E66B2" w:rsidP="003E66B2">
      <w:pPr>
        <w:spacing w:before="240" w:after="120" w:line="240" w:lineRule="auto"/>
        <w:ind w:left="576" w:hanging="576"/>
        <w:outlineLvl w:val="1"/>
        <w:rPr>
          <w:rFonts w:ascii="Lato" w:hAnsi="Lato"/>
          <w:color w:val="5974D4"/>
          <w:sz w:val="28"/>
          <w:szCs w:val="32"/>
          <w14:ligatures w14:val="standard"/>
        </w:rPr>
      </w:pPr>
      <w:r w:rsidRPr="0090546F">
        <w:rPr>
          <w:rFonts w:ascii="Lato" w:hAnsi="Lato"/>
          <w:color w:val="5974D4"/>
          <w:sz w:val="28"/>
          <w:szCs w:val="32"/>
          <w14:ligatures w14:val="standard"/>
        </w:rPr>
        <w:t>Representative example of your pay</w:t>
      </w:r>
    </w:p>
    <w:p w14:paraId="75138F6B" w14:textId="77777777" w:rsidR="003E66B2" w:rsidRPr="0090546F" w:rsidRDefault="003E66B2" w:rsidP="003E66B2">
      <w:pPr>
        <w:spacing w:after="0" w:line="240" w:lineRule="auto"/>
        <w:rPr>
          <w:rFonts w:ascii="Lato" w:hAnsi="Lato"/>
          <w:sz w:val="20"/>
          <w:szCs w:val="20"/>
          <w14:ligatures w14:val="standard"/>
        </w:rPr>
      </w:pPr>
    </w:p>
    <w:tbl>
      <w:tblPr>
        <w:tblStyle w:val="RECtable1"/>
        <w:tblW w:w="8642" w:type="dxa"/>
        <w:tblLook w:val="0480" w:firstRow="0" w:lastRow="0" w:firstColumn="1" w:lastColumn="0" w:noHBand="0" w:noVBand="1"/>
      </w:tblPr>
      <w:tblGrid>
        <w:gridCol w:w="3823"/>
        <w:gridCol w:w="4819"/>
      </w:tblGrid>
      <w:tr w:rsidR="003E66B2" w:rsidRPr="0090546F" w14:paraId="5F06DE5F" w14:textId="77777777" w:rsidTr="00BF1D6C">
        <w:tc>
          <w:tcPr>
            <w:tcW w:w="3823" w:type="dxa"/>
          </w:tcPr>
          <w:p w14:paraId="0A71F08A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 xml:space="preserve">Example </w:t>
            </w:r>
            <w:proofErr w:type="gramStart"/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rate</w:t>
            </w:r>
            <w:proofErr w:type="gramEnd"/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 xml:space="preserve"> pay:</w:t>
            </w:r>
          </w:p>
          <w:p w14:paraId="50258A91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</w:p>
        </w:tc>
        <w:tc>
          <w:tcPr>
            <w:tcW w:w="4819" w:type="dxa"/>
          </w:tcPr>
          <w:p w14:paraId="4B41AB80" w14:textId="51EC406E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£1</w:t>
            </w:r>
            <w:r w:rsidR="000F7360">
              <w:rPr>
                <w:rFonts w:ascii="Lato" w:hAnsi="Lato"/>
                <w:color w:val="auto"/>
                <w:szCs w:val="20"/>
                <w14:ligatures w14:val="standard"/>
              </w:rPr>
              <w:t>2.71/hr</w:t>
            </w: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 x </w:t>
            </w:r>
            <w:r w:rsidR="000F7360">
              <w:rPr>
                <w:rFonts w:ascii="Lato" w:hAnsi="Lato"/>
                <w:color w:val="auto"/>
                <w:szCs w:val="20"/>
                <w14:ligatures w14:val="standard"/>
              </w:rPr>
              <w:t>40</w:t>
            </w: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 xml:space="preserve"> = £5</w:t>
            </w:r>
            <w:r w:rsidR="00E36FD4">
              <w:rPr>
                <w:rFonts w:ascii="Lato" w:hAnsi="Lato"/>
                <w:color w:val="auto"/>
                <w:szCs w:val="20"/>
                <w14:ligatures w14:val="standard"/>
              </w:rPr>
              <w:t>08.40</w:t>
            </w:r>
          </w:p>
          <w:p w14:paraId="5E398096" w14:textId="7D8DAA32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</w:p>
        </w:tc>
      </w:tr>
      <w:tr w:rsidR="003E66B2" w:rsidRPr="0090546F" w14:paraId="7908693E" w14:textId="77777777" w:rsidTr="00BF1D6C">
        <w:tc>
          <w:tcPr>
            <w:tcW w:w="3823" w:type="dxa"/>
          </w:tcPr>
          <w:p w14:paraId="258DC139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Deductions from your wage required by law</w:t>
            </w:r>
            <w:r>
              <w:rPr>
                <w:rStyle w:val="FootnoteReference"/>
                <w:rFonts w:ascii="Lato" w:hAnsi="Lato"/>
                <w:b/>
                <w:bCs/>
                <w:color w:val="auto"/>
                <w:szCs w:val="20"/>
                <w14:ligatures w14:val="standard"/>
              </w:rPr>
              <w:footnoteReference w:id="1"/>
            </w: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:</w:t>
            </w:r>
          </w:p>
        </w:tc>
        <w:tc>
          <w:tcPr>
            <w:tcW w:w="4819" w:type="dxa"/>
          </w:tcPr>
          <w:p w14:paraId="4A3A71F6" w14:textId="13332036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National Insurance Contributions - £5</w:t>
            </w:r>
            <w:r w:rsidR="00E36FD4">
              <w:rPr>
                <w:rFonts w:ascii="Lato" w:hAnsi="Lato"/>
                <w:color w:val="auto"/>
                <w:szCs w:val="20"/>
                <w14:ligatures w14:val="standard"/>
              </w:rPr>
              <w:t>3.75</w:t>
            </w:r>
          </w:p>
          <w:p w14:paraId="3F32C46E" w14:textId="5D44A489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PAYE Tax - £3</w:t>
            </w:r>
            <w:r w:rsidR="00E36FD4">
              <w:rPr>
                <w:rFonts w:ascii="Lato" w:hAnsi="Lato"/>
                <w:color w:val="auto"/>
                <w:szCs w:val="20"/>
                <w14:ligatures w14:val="standard"/>
              </w:rPr>
              <w:t>7.65</w:t>
            </w:r>
          </w:p>
          <w:p w14:paraId="19A6968A" w14:textId="7EB4D355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Pension - £</w:t>
            </w:r>
            <w:r w:rsidR="00312551">
              <w:rPr>
                <w:rFonts w:ascii="Lato" w:hAnsi="Lato"/>
                <w:color w:val="auto"/>
                <w:szCs w:val="20"/>
                <w14:ligatures w14:val="standard"/>
              </w:rPr>
              <w:t>25.00</w:t>
            </w:r>
          </w:p>
          <w:p w14:paraId="26E9F929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092666">
              <w:rPr>
                <w:rFonts w:ascii="Lato" w:hAnsi="Lato"/>
                <w:color w:val="auto"/>
                <w:szCs w:val="20"/>
                <w14:ligatures w14:val="standard"/>
              </w:rPr>
              <w:t>Student Loan - £12.50</w:t>
            </w:r>
          </w:p>
        </w:tc>
      </w:tr>
      <w:tr w:rsidR="003E66B2" w:rsidRPr="0090546F" w14:paraId="340041A1" w14:textId="77777777" w:rsidTr="00BF1D6C">
        <w:tc>
          <w:tcPr>
            <w:tcW w:w="3823" w:type="dxa"/>
          </w:tcPr>
          <w:p w14:paraId="52BA5713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Any other deductions or costs from your wage:</w:t>
            </w:r>
          </w:p>
        </w:tc>
        <w:tc>
          <w:tcPr>
            <w:tcW w:w="4819" w:type="dxa"/>
          </w:tcPr>
          <w:p w14:paraId="51AB4EF1" w14:textId="77777777" w:rsidR="003E66B2" w:rsidRPr="0090546F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color w:val="auto"/>
                <w:szCs w:val="20"/>
                <w14:ligatures w14:val="standard"/>
              </w:rPr>
              <w:t>None</w:t>
            </w:r>
          </w:p>
        </w:tc>
      </w:tr>
      <w:tr w:rsidR="003E66B2" w:rsidRPr="0090546F" w14:paraId="6192A47B" w14:textId="77777777" w:rsidTr="00BF1D6C">
        <w:tc>
          <w:tcPr>
            <w:tcW w:w="3823" w:type="dxa"/>
          </w:tcPr>
          <w:p w14:paraId="08E27B4F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Any fees for goods or services:</w:t>
            </w:r>
          </w:p>
          <w:p w14:paraId="73A1338D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</w:p>
        </w:tc>
        <w:tc>
          <w:tcPr>
            <w:tcW w:w="4819" w:type="dxa"/>
          </w:tcPr>
          <w:p w14:paraId="0A43AEB9" w14:textId="25ED911B" w:rsidR="003E66B2" w:rsidRPr="0090546F" w:rsidRDefault="00092666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>
              <w:rPr>
                <w:rFonts w:ascii="Lato" w:hAnsi="Lato"/>
                <w:color w:val="auto"/>
                <w:szCs w:val="20"/>
                <w14:ligatures w14:val="standard"/>
              </w:rPr>
              <w:t xml:space="preserve">N/A </w:t>
            </w:r>
            <w:r w:rsidR="00312551">
              <w:rPr>
                <w:rFonts w:ascii="Lato" w:hAnsi="Lato"/>
                <w:color w:val="auto"/>
                <w:szCs w:val="20"/>
                <w14:ligatures w14:val="standard"/>
              </w:rPr>
              <w:t xml:space="preserve">- </w:t>
            </w:r>
            <w:r>
              <w:rPr>
                <w:rFonts w:ascii="Lato" w:hAnsi="Lato"/>
                <w:color w:val="auto"/>
                <w:szCs w:val="20"/>
                <w14:ligatures w14:val="standard"/>
              </w:rPr>
              <w:t>Unless agreed otherwise.</w:t>
            </w:r>
          </w:p>
        </w:tc>
      </w:tr>
      <w:tr w:rsidR="003E66B2" w:rsidRPr="0090546F" w14:paraId="3E4877F1" w14:textId="77777777" w:rsidTr="00BF1D6C">
        <w:tc>
          <w:tcPr>
            <w:tcW w:w="3823" w:type="dxa"/>
          </w:tcPr>
          <w:p w14:paraId="51BCE224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  <w:r w:rsidRPr="0090546F"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  <w:t>Example net take home pay:</w:t>
            </w:r>
          </w:p>
          <w:p w14:paraId="563C68A7" w14:textId="77777777" w:rsidR="003E66B2" w:rsidRPr="0090546F" w:rsidRDefault="003E66B2" w:rsidP="00BF1D6C">
            <w:pPr>
              <w:rPr>
                <w:rFonts w:ascii="Lato" w:hAnsi="Lato"/>
                <w:b/>
                <w:bCs/>
                <w:color w:val="auto"/>
                <w:szCs w:val="20"/>
                <w14:ligatures w14:val="standard"/>
              </w:rPr>
            </w:pPr>
          </w:p>
        </w:tc>
        <w:tc>
          <w:tcPr>
            <w:tcW w:w="4819" w:type="dxa"/>
          </w:tcPr>
          <w:p w14:paraId="6687A5E2" w14:textId="7AFAD2DB" w:rsidR="003E66B2" w:rsidRPr="00092666" w:rsidRDefault="003E66B2" w:rsidP="00BF1D6C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  <w:r w:rsidRPr="00092666">
              <w:rPr>
                <w:rFonts w:ascii="Lato" w:hAnsi="Lato"/>
                <w:color w:val="auto"/>
                <w:szCs w:val="20"/>
                <w14:ligatures w14:val="standard"/>
              </w:rPr>
              <w:t>£</w:t>
            </w:r>
            <w:r w:rsidR="00283C0A">
              <w:rPr>
                <w:rFonts w:ascii="Lato" w:hAnsi="Lato"/>
                <w:color w:val="auto"/>
                <w:szCs w:val="20"/>
                <w14:ligatures w14:val="standard"/>
              </w:rPr>
              <w:t>379.50</w:t>
            </w:r>
          </w:p>
          <w:p w14:paraId="69A01B69" w14:textId="77777777" w:rsidR="003E66B2" w:rsidRPr="00092666" w:rsidRDefault="003E66B2" w:rsidP="00092666">
            <w:pPr>
              <w:rPr>
                <w:rFonts w:ascii="Lato" w:hAnsi="Lato"/>
                <w:color w:val="auto"/>
                <w:szCs w:val="20"/>
                <w14:ligatures w14:val="standard"/>
              </w:rPr>
            </w:pPr>
          </w:p>
        </w:tc>
      </w:tr>
    </w:tbl>
    <w:p w14:paraId="7D2E3F80" w14:textId="77777777" w:rsidR="003E66B2" w:rsidRDefault="003E66B2" w:rsidP="00992AA6">
      <w:pPr>
        <w:spacing w:after="0" w:line="240" w:lineRule="auto"/>
        <w:rPr>
          <w:rFonts w:ascii="Lato" w:hAnsi="Lato"/>
          <w:sz w:val="20"/>
          <w:szCs w:val="20"/>
          <w14:ligatures w14:val="standard"/>
        </w:rPr>
      </w:pPr>
    </w:p>
    <w:p w14:paraId="598A5D45" w14:textId="77777777" w:rsidR="00E35D5A" w:rsidRDefault="00E35D5A" w:rsidP="00992AA6">
      <w:pPr>
        <w:spacing w:after="0" w:line="240" w:lineRule="auto"/>
        <w:rPr>
          <w:rFonts w:ascii="Lato" w:hAnsi="Lato"/>
          <w:sz w:val="20"/>
          <w:szCs w:val="20"/>
          <w14:ligatures w14:val="standard"/>
        </w:rPr>
      </w:pPr>
    </w:p>
    <w:p w14:paraId="2C43E463" w14:textId="46A0516C" w:rsidR="00E35D5A" w:rsidRDefault="00E35D5A" w:rsidP="00E35D5A">
      <w:pPr>
        <w:pStyle w:val="FootnoteText"/>
        <w:rPr>
          <w:b/>
          <w:bCs/>
        </w:rPr>
      </w:pPr>
      <w:r>
        <w:rPr>
          <w:b/>
          <w:bCs/>
        </w:rPr>
        <w:t xml:space="preserve">PLEASE NOTE THESE ARE EXAMPLE FIGURES </w:t>
      </w:r>
      <w:r>
        <w:rPr>
          <w:b/>
          <w:bCs/>
        </w:rPr>
        <w:t xml:space="preserve">ONLY </w:t>
      </w:r>
      <w:r>
        <w:rPr>
          <w:b/>
          <w:bCs/>
        </w:rPr>
        <w:t>AND DO NOT REPRESENT THE ACTUAL DEDUCTIONS A WORKER RECEIVING PAY AT THIS RATE WOULD ATTRACT.</w:t>
      </w:r>
    </w:p>
    <w:p w14:paraId="0AA02908" w14:textId="77777777" w:rsidR="00ED4952" w:rsidRDefault="00ED4952" w:rsidP="00E35D5A">
      <w:pPr>
        <w:pStyle w:val="FootnoteText"/>
        <w:rPr>
          <w:b/>
          <w:bCs/>
        </w:rPr>
      </w:pPr>
    </w:p>
    <w:p w14:paraId="2BCA265A" w14:textId="77777777" w:rsidR="00ED4952" w:rsidRDefault="00ED4952" w:rsidP="00E35D5A">
      <w:pPr>
        <w:pStyle w:val="FootnoteText"/>
        <w:rPr>
          <w:b/>
          <w:bCs/>
        </w:rPr>
      </w:pPr>
    </w:p>
    <w:p w14:paraId="56730AFC" w14:textId="77777777" w:rsidR="00ED4952" w:rsidRDefault="00ED4952" w:rsidP="00E35D5A">
      <w:pPr>
        <w:pStyle w:val="FootnoteText"/>
        <w:rPr>
          <w:b/>
          <w:bCs/>
        </w:rPr>
      </w:pPr>
    </w:p>
    <w:p w14:paraId="4433EE21" w14:textId="77777777" w:rsidR="00ED4952" w:rsidRDefault="00ED4952" w:rsidP="00E35D5A">
      <w:pPr>
        <w:pStyle w:val="FootnoteText"/>
        <w:rPr>
          <w:b/>
          <w:bCs/>
        </w:rPr>
      </w:pPr>
    </w:p>
    <w:p w14:paraId="099D5B10" w14:textId="77777777" w:rsidR="00ED4952" w:rsidRDefault="00ED4952" w:rsidP="00E35D5A">
      <w:pPr>
        <w:pStyle w:val="FootnoteText"/>
        <w:rPr>
          <w:b/>
          <w:bCs/>
        </w:rPr>
      </w:pPr>
    </w:p>
    <w:p w14:paraId="4BA9492F" w14:textId="77777777" w:rsidR="00ED4952" w:rsidRDefault="00ED4952" w:rsidP="00E35D5A">
      <w:pPr>
        <w:pStyle w:val="FootnoteText"/>
        <w:rPr>
          <w:b/>
          <w:bCs/>
        </w:rPr>
      </w:pPr>
    </w:p>
    <w:sectPr w:rsidR="00ED4952" w:rsidSect="00ED4952">
      <w:headerReference w:type="default" r:id="rId9"/>
      <w:pgSz w:w="11906" w:h="16838"/>
      <w:pgMar w:top="2268" w:right="1440" w:bottom="851" w:left="1440" w:header="709" w:footer="6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83F8" w14:textId="77777777" w:rsidR="002D3DA2" w:rsidRDefault="002D3DA2" w:rsidP="008F24B5">
      <w:pPr>
        <w:spacing w:after="0" w:line="240" w:lineRule="auto"/>
      </w:pPr>
      <w:r>
        <w:separator/>
      </w:r>
    </w:p>
  </w:endnote>
  <w:endnote w:type="continuationSeparator" w:id="0">
    <w:p w14:paraId="04DB1B4A" w14:textId="77777777" w:rsidR="002D3DA2" w:rsidRDefault="002D3DA2" w:rsidP="008F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C19D1" w14:textId="77777777" w:rsidR="002D3DA2" w:rsidRDefault="002D3DA2" w:rsidP="008F24B5">
      <w:pPr>
        <w:spacing w:after="0" w:line="240" w:lineRule="auto"/>
      </w:pPr>
      <w:r>
        <w:separator/>
      </w:r>
    </w:p>
  </w:footnote>
  <w:footnote w:type="continuationSeparator" w:id="0">
    <w:p w14:paraId="6B7BAE07" w14:textId="77777777" w:rsidR="002D3DA2" w:rsidRDefault="002D3DA2" w:rsidP="008F24B5">
      <w:pPr>
        <w:spacing w:after="0" w:line="240" w:lineRule="auto"/>
      </w:pPr>
      <w:r>
        <w:continuationSeparator/>
      </w:r>
    </w:p>
  </w:footnote>
  <w:footnote w:id="1">
    <w:p w14:paraId="1AC9E11B" w14:textId="47FABA37" w:rsidR="003E66B2" w:rsidRPr="00FC6465" w:rsidRDefault="003E66B2" w:rsidP="003E66B2">
      <w:pPr>
        <w:pStyle w:val="FootnoteText"/>
        <w:rPr>
          <w:b/>
          <w:b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FB38" w14:textId="143F8A9F" w:rsidR="00E3771B" w:rsidRDefault="00C65A7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99017A" wp14:editId="0EDF41F7">
          <wp:simplePos x="0" y="0"/>
          <wp:positionH relativeFrom="column">
            <wp:posOffset>4025900</wp:posOffset>
          </wp:positionH>
          <wp:positionV relativeFrom="paragraph">
            <wp:posOffset>-299085</wp:posOffset>
          </wp:positionV>
          <wp:extent cx="1739900" cy="1108706"/>
          <wp:effectExtent l="0" t="0" r="0" b="0"/>
          <wp:wrapTight wrapText="bothSides">
            <wp:wrapPolygon edited="0">
              <wp:start x="8987" y="0"/>
              <wp:lineTo x="3547" y="3342"/>
              <wp:lineTo x="1182" y="5199"/>
              <wp:lineTo x="0" y="8541"/>
              <wp:lineTo x="0" y="17453"/>
              <wp:lineTo x="236" y="17825"/>
              <wp:lineTo x="4493" y="18939"/>
              <wp:lineTo x="4730" y="21167"/>
              <wp:lineTo x="14426" y="21167"/>
              <wp:lineTo x="21285" y="20795"/>
              <wp:lineTo x="21285" y="17825"/>
              <wp:lineTo x="14663" y="11883"/>
              <wp:lineTo x="18683" y="6313"/>
              <wp:lineTo x="18920" y="5199"/>
              <wp:lineTo x="13244" y="1114"/>
              <wp:lineTo x="10642" y="0"/>
              <wp:lineTo x="8987" y="0"/>
            </wp:wrapPolygon>
          </wp:wrapTight>
          <wp:docPr id="1577506019" name="Picture 1577506019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108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C83"/>
    <w:multiLevelType w:val="multilevel"/>
    <w:tmpl w:val="FDB6CF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A5C2D84"/>
    <w:multiLevelType w:val="hybridMultilevel"/>
    <w:tmpl w:val="D250DA6E"/>
    <w:lvl w:ilvl="0" w:tplc="2C9CC674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28313E"/>
    <w:multiLevelType w:val="hybridMultilevel"/>
    <w:tmpl w:val="4C164F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3F0DE1"/>
    <w:multiLevelType w:val="multilevel"/>
    <w:tmpl w:val="396AD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FA51476"/>
    <w:multiLevelType w:val="hybridMultilevel"/>
    <w:tmpl w:val="B604499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45755">
    <w:abstractNumId w:val="1"/>
  </w:num>
  <w:num w:numId="2" w16cid:durableId="807554867">
    <w:abstractNumId w:val="0"/>
  </w:num>
  <w:num w:numId="3" w16cid:durableId="1057818589">
    <w:abstractNumId w:val="3"/>
  </w:num>
  <w:num w:numId="4" w16cid:durableId="306981320">
    <w:abstractNumId w:val="4"/>
  </w:num>
  <w:num w:numId="5" w16cid:durableId="1217164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43"/>
    <w:rsid w:val="0002568F"/>
    <w:rsid w:val="00037C84"/>
    <w:rsid w:val="00040416"/>
    <w:rsid w:val="0007473B"/>
    <w:rsid w:val="00077310"/>
    <w:rsid w:val="000834C5"/>
    <w:rsid w:val="00092666"/>
    <w:rsid w:val="000E1A97"/>
    <w:rsid w:val="000F343E"/>
    <w:rsid w:val="000F7360"/>
    <w:rsid w:val="00101415"/>
    <w:rsid w:val="001902F4"/>
    <w:rsid w:val="001C0278"/>
    <w:rsid w:val="00213EE0"/>
    <w:rsid w:val="00223F53"/>
    <w:rsid w:val="002241C5"/>
    <w:rsid w:val="00274F99"/>
    <w:rsid w:val="00283C0A"/>
    <w:rsid w:val="002A1FD3"/>
    <w:rsid w:val="002A266A"/>
    <w:rsid w:val="002D3DA2"/>
    <w:rsid w:val="00306F43"/>
    <w:rsid w:val="00312551"/>
    <w:rsid w:val="0031586C"/>
    <w:rsid w:val="00370F60"/>
    <w:rsid w:val="00376E5B"/>
    <w:rsid w:val="003822D7"/>
    <w:rsid w:val="0038318F"/>
    <w:rsid w:val="003A1B3E"/>
    <w:rsid w:val="003E66B2"/>
    <w:rsid w:val="00477096"/>
    <w:rsid w:val="00493D5D"/>
    <w:rsid w:val="004C3D64"/>
    <w:rsid w:val="004C7733"/>
    <w:rsid w:val="004D435B"/>
    <w:rsid w:val="00527771"/>
    <w:rsid w:val="0057691B"/>
    <w:rsid w:val="005978A3"/>
    <w:rsid w:val="00617679"/>
    <w:rsid w:val="00625893"/>
    <w:rsid w:val="006A65D9"/>
    <w:rsid w:val="006B70C7"/>
    <w:rsid w:val="006E0610"/>
    <w:rsid w:val="0074762A"/>
    <w:rsid w:val="007A233F"/>
    <w:rsid w:val="007D2876"/>
    <w:rsid w:val="008156A6"/>
    <w:rsid w:val="00892FD2"/>
    <w:rsid w:val="008973C3"/>
    <w:rsid w:val="008E2C4A"/>
    <w:rsid w:val="008F24B5"/>
    <w:rsid w:val="00902DB4"/>
    <w:rsid w:val="00943410"/>
    <w:rsid w:val="0094404C"/>
    <w:rsid w:val="00960976"/>
    <w:rsid w:val="00992AA6"/>
    <w:rsid w:val="009A1E05"/>
    <w:rsid w:val="009D472E"/>
    <w:rsid w:val="00A24FD7"/>
    <w:rsid w:val="00A96CD8"/>
    <w:rsid w:val="00B5135C"/>
    <w:rsid w:val="00B5600A"/>
    <w:rsid w:val="00BF6C2E"/>
    <w:rsid w:val="00C1431E"/>
    <w:rsid w:val="00C65A79"/>
    <w:rsid w:val="00C66570"/>
    <w:rsid w:val="00C90E7F"/>
    <w:rsid w:val="00C970FE"/>
    <w:rsid w:val="00CC1252"/>
    <w:rsid w:val="00CD452E"/>
    <w:rsid w:val="00CF3ADB"/>
    <w:rsid w:val="00D15D2D"/>
    <w:rsid w:val="00D424DC"/>
    <w:rsid w:val="00D86630"/>
    <w:rsid w:val="00DB6104"/>
    <w:rsid w:val="00DE5A4E"/>
    <w:rsid w:val="00E11098"/>
    <w:rsid w:val="00E35D5A"/>
    <w:rsid w:val="00E36FD4"/>
    <w:rsid w:val="00E3771B"/>
    <w:rsid w:val="00E4294B"/>
    <w:rsid w:val="00E8410F"/>
    <w:rsid w:val="00E959E8"/>
    <w:rsid w:val="00EA76B2"/>
    <w:rsid w:val="00ED28DC"/>
    <w:rsid w:val="00ED4952"/>
    <w:rsid w:val="00F42D46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D9827"/>
  <w15:chartTrackingRefBased/>
  <w15:docId w15:val="{F90758C0-DB9A-4FFC-B96B-C0FA3D0B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252"/>
  </w:style>
  <w:style w:type="paragraph" w:styleId="Heading1">
    <w:name w:val="heading 1"/>
    <w:basedOn w:val="Normal"/>
    <w:next w:val="BodyText"/>
    <w:link w:val="Heading1Char"/>
    <w:uiPriority w:val="9"/>
    <w:qFormat/>
    <w:rsid w:val="00DE5A4E"/>
    <w:pPr>
      <w:numPr>
        <w:numId w:val="2"/>
      </w:numPr>
      <w:spacing w:before="360" w:after="180" w:line="240" w:lineRule="auto"/>
      <w:outlineLvl w:val="0"/>
    </w:pPr>
    <w:rPr>
      <w:rFonts w:ascii="Lato" w:hAnsi="Lato"/>
      <w:color w:val="0D133D"/>
      <w:sz w:val="32"/>
      <w:szCs w:val="32"/>
      <w14:ligatures w14:val="standard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DE5A4E"/>
    <w:pPr>
      <w:numPr>
        <w:ilvl w:val="1"/>
        <w:numId w:val="2"/>
      </w:numPr>
      <w:spacing w:before="240" w:after="120" w:line="240" w:lineRule="auto"/>
      <w:outlineLvl w:val="1"/>
    </w:pPr>
    <w:rPr>
      <w:rFonts w:ascii="Lato" w:hAnsi="Lato"/>
      <w:color w:val="5974D4"/>
      <w:sz w:val="28"/>
      <w:szCs w:val="32"/>
      <w14:ligatures w14:val="standard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C1431E"/>
    <w:pPr>
      <w:numPr>
        <w:ilvl w:val="2"/>
        <w:numId w:val="2"/>
      </w:numPr>
      <w:spacing w:before="240" w:after="0" w:line="240" w:lineRule="auto"/>
      <w:outlineLvl w:val="2"/>
    </w:pPr>
    <w:rPr>
      <w:rFonts w:ascii="Lato" w:hAnsi="Lato"/>
      <w:color w:val="5974D4"/>
      <w14:ligatures w14:val="standar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771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ED9F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771"/>
    <w:pPr>
      <w:keepNext/>
      <w:keepLines/>
      <w:numPr>
        <w:ilvl w:val="4"/>
        <w:numId w:val="2"/>
      </w:numPr>
      <w:spacing w:before="40" w:after="0"/>
      <w:ind w:left="2232" w:hanging="792"/>
      <w:outlineLvl w:val="4"/>
    </w:pPr>
    <w:rPr>
      <w:rFonts w:asciiTheme="majorHAnsi" w:eastAsiaTheme="majorEastAsia" w:hAnsiTheme="majorHAnsi" w:cstheme="majorBidi"/>
      <w:color w:val="ED9F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771"/>
    <w:pPr>
      <w:keepNext/>
      <w:keepLines/>
      <w:numPr>
        <w:ilvl w:val="5"/>
        <w:numId w:val="2"/>
      </w:numPr>
      <w:spacing w:before="40" w:after="0"/>
      <w:ind w:left="2736" w:hanging="936"/>
      <w:outlineLvl w:val="5"/>
    </w:pPr>
    <w:rPr>
      <w:rFonts w:asciiTheme="majorHAnsi" w:eastAsiaTheme="majorEastAsia" w:hAnsiTheme="majorHAnsi" w:cstheme="majorBidi"/>
      <w:color w:val="9D69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771"/>
    <w:pPr>
      <w:keepNext/>
      <w:keepLines/>
      <w:numPr>
        <w:ilvl w:val="6"/>
        <w:numId w:val="2"/>
      </w:numPr>
      <w:spacing w:before="40" w:after="0"/>
      <w:ind w:left="3240" w:hanging="1080"/>
      <w:outlineLvl w:val="6"/>
    </w:pPr>
    <w:rPr>
      <w:rFonts w:asciiTheme="majorHAnsi" w:eastAsiaTheme="majorEastAsia" w:hAnsiTheme="majorHAnsi" w:cstheme="majorBidi"/>
      <w:i/>
      <w:iCs/>
      <w:color w:val="9D69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771"/>
    <w:pPr>
      <w:keepNext/>
      <w:keepLines/>
      <w:numPr>
        <w:ilvl w:val="7"/>
        <w:numId w:val="2"/>
      </w:numPr>
      <w:spacing w:before="40" w:after="0"/>
      <w:ind w:left="3744" w:hanging="1224"/>
      <w:outlineLvl w:val="7"/>
    </w:pPr>
    <w:rPr>
      <w:rFonts w:asciiTheme="majorHAnsi" w:eastAsiaTheme="majorEastAsia" w:hAnsiTheme="majorHAnsi" w:cstheme="majorBidi"/>
      <w:color w:val="182373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771"/>
    <w:pPr>
      <w:keepNext/>
      <w:keepLines/>
      <w:numPr>
        <w:ilvl w:val="8"/>
        <w:numId w:val="2"/>
      </w:numPr>
      <w:spacing w:before="40" w:after="0"/>
      <w:ind w:left="4320" w:hanging="1440"/>
      <w:outlineLvl w:val="8"/>
    </w:pPr>
    <w:rPr>
      <w:rFonts w:asciiTheme="majorHAnsi" w:eastAsiaTheme="majorEastAsia" w:hAnsiTheme="majorHAnsi" w:cstheme="majorBidi"/>
      <w:i/>
      <w:iCs/>
      <w:color w:val="182373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DE5A4E"/>
    <w:pPr>
      <w:spacing w:after="0" w:line="240" w:lineRule="auto"/>
    </w:pPr>
    <w:rPr>
      <w:rFonts w:ascii="Lato" w:hAnsi="Lato"/>
      <w:sz w:val="20"/>
      <w:szCs w:val="20"/>
      <w14:ligatures w14:val="standard"/>
    </w:rPr>
  </w:style>
  <w:style w:type="character" w:customStyle="1" w:styleId="BodyTextChar">
    <w:name w:val="Body Text Char"/>
    <w:basedOn w:val="DefaultParagraphFont"/>
    <w:link w:val="BodyText"/>
    <w:rsid w:val="00DE5A4E"/>
    <w:rPr>
      <w:rFonts w:ascii="Lato" w:hAnsi="Lato"/>
      <w:sz w:val="20"/>
      <w:szCs w:val="20"/>
      <w14:ligatures w14:val="standard"/>
    </w:rPr>
  </w:style>
  <w:style w:type="character" w:customStyle="1" w:styleId="Heading1Char">
    <w:name w:val="Heading 1 Char"/>
    <w:basedOn w:val="DefaultParagraphFont"/>
    <w:link w:val="Heading1"/>
    <w:uiPriority w:val="9"/>
    <w:rsid w:val="00DE5A4E"/>
    <w:rPr>
      <w:rFonts w:ascii="Lato" w:hAnsi="Lato"/>
      <w:color w:val="0D133D"/>
      <w:sz w:val="32"/>
      <w:szCs w:val="32"/>
      <w14:ligatures w14:val="standard"/>
    </w:rPr>
  </w:style>
  <w:style w:type="character" w:customStyle="1" w:styleId="Heading2Char">
    <w:name w:val="Heading 2 Char"/>
    <w:basedOn w:val="DefaultParagraphFont"/>
    <w:link w:val="Heading2"/>
    <w:uiPriority w:val="9"/>
    <w:rsid w:val="00DE5A4E"/>
    <w:rPr>
      <w:rFonts w:ascii="Lato" w:hAnsi="Lato"/>
      <w:color w:val="5974D4"/>
      <w:sz w:val="28"/>
      <w:szCs w:val="32"/>
      <w14:ligatures w14:val="standard"/>
    </w:rPr>
  </w:style>
  <w:style w:type="character" w:customStyle="1" w:styleId="Heading3Char">
    <w:name w:val="Heading 3 Char"/>
    <w:basedOn w:val="DefaultParagraphFont"/>
    <w:link w:val="Heading3"/>
    <w:uiPriority w:val="9"/>
    <w:rsid w:val="00C1431E"/>
    <w:rPr>
      <w:rFonts w:ascii="Lato" w:hAnsi="Lato"/>
      <w:color w:val="5974D4"/>
      <w14:ligatures w14:val="standard"/>
    </w:rPr>
  </w:style>
  <w:style w:type="paragraph" w:customStyle="1" w:styleId="IntroductionParagraph">
    <w:name w:val="Introduction Paragraph"/>
    <w:basedOn w:val="BodyText"/>
    <w:qFormat/>
    <w:rsid w:val="00DE5A4E"/>
    <w:pPr>
      <w:spacing w:after="240" w:line="288" w:lineRule="auto"/>
      <w:ind w:left="567" w:right="567"/>
    </w:pPr>
    <w:rPr>
      <w:color w:val="5974D4"/>
      <w:sz w:val="24"/>
      <w:szCs w:val="24"/>
      <w:lang w:val="en"/>
    </w:rPr>
  </w:style>
  <w:style w:type="paragraph" w:customStyle="1" w:styleId="IntroductionTitle">
    <w:name w:val="Introduction Title"/>
    <w:next w:val="IntroductionParagraph"/>
    <w:qFormat/>
    <w:rsid w:val="00DE5A4E"/>
    <w:pPr>
      <w:spacing w:before="240" w:after="240"/>
    </w:pPr>
    <w:rPr>
      <w:rFonts w:ascii="Lato" w:hAnsi="Lato"/>
      <w:color w:val="5974D4"/>
      <w:sz w:val="32"/>
      <w:szCs w:val="32"/>
    </w:rPr>
  </w:style>
  <w:style w:type="paragraph" w:styleId="ListParagraph">
    <w:name w:val="List Paragraph"/>
    <w:basedOn w:val="Normal"/>
    <w:uiPriority w:val="34"/>
    <w:qFormat/>
    <w:rsid w:val="00DE5A4E"/>
    <w:pPr>
      <w:numPr>
        <w:numId w:val="1"/>
      </w:numPr>
      <w:spacing w:after="0" w:line="240" w:lineRule="auto"/>
      <w:contextualSpacing/>
      <w:jc w:val="both"/>
    </w:pPr>
    <w:rPr>
      <w:rFonts w:ascii="Lato" w:hAnsi="Lato"/>
      <w:sz w:val="20"/>
      <w:szCs w:val="20"/>
      <w14:ligatures w14:val="standard"/>
    </w:rPr>
  </w:style>
  <w:style w:type="table" w:styleId="ListTable3-Accent2">
    <w:name w:val="List Table 3 Accent 2"/>
    <w:basedOn w:val="TableNormal"/>
    <w:uiPriority w:val="48"/>
    <w:rsid w:val="00DE5A4E"/>
    <w:pPr>
      <w:spacing w:after="0" w:line="240" w:lineRule="auto"/>
    </w:pPr>
    <w:tblPr>
      <w:tblStyleRowBandSize w:val="1"/>
      <w:tblStyleColBandSize w:val="1"/>
      <w:tblBorders>
        <w:top w:val="single" w:sz="4" w:space="0" w:color="FF68A7" w:themeColor="accent2"/>
        <w:left w:val="single" w:sz="4" w:space="0" w:color="FF68A7" w:themeColor="accent2"/>
        <w:bottom w:val="single" w:sz="4" w:space="0" w:color="FF68A7" w:themeColor="accent2"/>
        <w:right w:val="single" w:sz="4" w:space="0" w:color="FF68A7" w:themeColor="accent2"/>
      </w:tblBorders>
    </w:tblPr>
    <w:tblStylePr w:type="firstRow">
      <w:rPr>
        <w:b/>
        <w:bCs/>
        <w:color w:val="5974D4" w:themeColor="background1"/>
      </w:rPr>
      <w:tblPr/>
      <w:tcPr>
        <w:shd w:val="clear" w:color="auto" w:fill="FF68A7" w:themeFill="accent2"/>
      </w:tcPr>
    </w:tblStylePr>
    <w:tblStylePr w:type="lastRow">
      <w:rPr>
        <w:b/>
        <w:bCs/>
      </w:rPr>
      <w:tblPr/>
      <w:tcPr>
        <w:tcBorders>
          <w:top w:val="double" w:sz="4" w:space="0" w:color="FF68A7" w:themeColor="accent2"/>
        </w:tcBorders>
        <w:shd w:val="clear" w:color="auto" w:fill="5974D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5974D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5974D4" w:themeFill="background1"/>
      </w:tcPr>
    </w:tblStylePr>
    <w:tblStylePr w:type="band1Vert">
      <w:tblPr/>
      <w:tcPr>
        <w:tcBorders>
          <w:left w:val="single" w:sz="4" w:space="0" w:color="FF68A7" w:themeColor="accent2"/>
          <w:right w:val="single" w:sz="4" w:space="0" w:color="FF68A7" w:themeColor="accent2"/>
        </w:tcBorders>
      </w:tcPr>
    </w:tblStylePr>
    <w:tblStylePr w:type="band1Horz">
      <w:tblPr/>
      <w:tcPr>
        <w:tcBorders>
          <w:top w:val="single" w:sz="4" w:space="0" w:color="FF68A7" w:themeColor="accent2"/>
          <w:bottom w:val="single" w:sz="4" w:space="0" w:color="FF68A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8A7" w:themeColor="accent2"/>
          <w:left w:val="nil"/>
        </w:tcBorders>
      </w:tcPr>
    </w:tblStylePr>
    <w:tblStylePr w:type="swCell">
      <w:tblPr/>
      <w:tcPr>
        <w:tcBorders>
          <w:top w:val="double" w:sz="4" w:space="0" w:color="FF68A7" w:themeColor="accent2"/>
          <w:right w:val="nil"/>
        </w:tcBorders>
      </w:tcPr>
    </w:tblStylePr>
  </w:style>
  <w:style w:type="table" w:customStyle="1" w:styleId="RECtable1">
    <w:name w:val="REC_table1"/>
    <w:basedOn w:val="TableNormal"/>
    <w:uiPriority w:val="99"/>
    <w:rsid w:val="00DE5A4E"/>
    <w:pPr>
      <w:spacing w:after="0" w:line="240" w:lineRule="auto"/>
    </w:pPr>
    <w:rPr>
      <w:color w:val="141D60" w:themeColor="text1" w:themeTint="E6"/>
      <w:sz w:val="20"/>
    </w:rPr>
    <w:tblPr>
      <w:tblBorders>
        <w:top w:val="single" w:sz="4" w:space="0" w:color="9BABE5" w:themeColor="background1" w:themeTint="99"/>
        <w:left w:val="single" w:sz="4" w:space="0" w:color="9BABE5" w:themeColor="background1" w:themeTint="99"/>
        <w:bottom w:val="single" w:sz="4" w:space="0" w:color="9BABE5" w:themeColor="background1" w:themeTint="99"/>
        <w:right w:val="single" w:sz="4" w:space="0" w:color="9BABE5" w:themeColor="background1" w:themeTint="99"/>
        <w:insideH w:val="single" w:sz="4" w:space="0" w:color="9BABE5" w:themeColor="background1" w:themeTint="99"/>
        <w:insideV w:val="single" w:sz="4" w:space="0" w:color="9BABE5" w:themeColor="background1" w:themeTint="99"/>
      </w:tblBorders>
    </w:tblPr>
    <w:tcPr>
      <w:tcMar>
        <w:top w:w="113" w:type="dxa"/>
        <w:left w:w="85" w:type="dxa"/>
        <w:bottom w:w="113" w:type="dxa"/>
        <w:right w:w="85" w:type="dxa"/>
      </w:tcMar>
    </w:tcPr>
    <w:tblStylePr w:type="firstRow">
      <w:rPr>
        <w:rFonts w:ascii="Lato" w:hAnsi="Lato"/>
        <w:b/>
        <w:sz w:val="22"/>
      </w:rPr>
      <w:tblPr/>
      <w:tcPr>
        <w:tcBorders>
          <w:top w:val="single" w:sz="4" w:space="0" w:color="9BABE5" w:themeColor="background1" w:themeTint="99"/>
          <w:left w:val="single" w:sz="4" w:space="0" w:color="9BABE5" w:themeColor="background1" w:themeTint="99"/>
          <w:bottom w:val="single" w:sz="4" w:space="0" w:color="9BABE5" w:themeColor="background1" w:themeTint="99"/>
          <w:right w:val="single" w:sz="4" w:space="0" w:color="9BABE5" w:themeColor="background1" w:themeTint="99"/>
          <w:insideH w:val="single" w:sz="4" w:space="0" w:color="9BABE5" w:themeColor="background1" w:themeTint="99"/>
          <w:insideV w:val="single" w:sz="4" w:space="0" w:color="9BABE5" w:themeColor="background1" w:themeTint="99"/>
          <w:tl2br w:val="nil"/>
          <w:tr2bl w:val="nil"/>
        </w:tcBorders>
        <w:shd w:val="clear" w:color="auto" w:fill="DDE2F6" w:themeFill="background1" w:themeFillTint="33"/>
      </w:tcPr>
    </w:tblStylePr>
  </w:style>
  <w:style w:type="paragraph" w:styleId="Title">
    <w:name w:val="Title"/>
    <w:basedOn w:val="Normal"/>
    <w:next w:val="BodyText"/>
    <w:link w:val="TitleChar"/>
    <w:uiPriority w:val="10"/>
    <w:qFormat/>
    <w:rsid w:val="00DE5A4E"/>
    <w:pPr>
      <w:spacing w:before="240" w:after="480" w:line="240" w:lineRule="auto"/>
      <w:jc w:val="both"/>
    </w:pPr>
    <w:rPr>
      <w:rFonts w:ascii="Lato" w:hAnsi="Lato"/>
      <w:b/>
      <w:bCs/>
      <w:color w:val="0D133D"/>
      <w:sz w:val="44"/>
      <w:szCs w:val="52"/>
      <w14:ligatures w14:val="standard"/>
    </w:rPr>
  </w:style>
  <w:style w:type="character" w:customStyle="1" w:styleId="TitleChar">
    <w:name w:val="Title Char"/>
    <w:basedOn w:val="DefaultParagraphFont"/>
    <w:link w:val="Title"/>
    <w:uiPriority w:val="10"/>
    <w:rsid w:val="00DE5A4E"/>
    <w:rPr>
      <w:rFonts w:ascii="Lato" w:hAnsi="Lato"/>
      <w:b/>
      <w:bCs/>
      <w:color w:val="0D133D"/>
      <w:sz w:val="44"/>
      <w:szCs w:val="52"/>
      <w14:ligatures w14:val="standard"/>
    </w:rPr>
  </w:style>
  <w:style w:type="paragraph" w:styleId="Header">
    <w:name w:val="header"/>
    <w:basedOn w:val="Normal"/>
    <w:link w:val="HeaderChar"/>
    <w:uiPriority w:val="99"/>
    <w:unhideWhenUsed/>
    <w:rsid w:val="008F2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B5"/>
  </w:style>
  <w:style w:type="paragraph" w:styleId="Footer">
    <w:name w:val="footer"/>
    <w:basedOn w:val="Normal"/>
    <w:link w:val="FooterChar"/>
    <w:uiPriority w:val="99"/>
    <w:unhideWhenUsed/>
    <w:rsid w:val="008F2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B5"/>
  </w:style>
  <w:style w:type="character" w:customStyle="1" w:styleId="Heading4Char">
    <w:name w:val="Heading 4 Char"/>
    <w:basedOn w:val="DefaultParagraphFont"/>
    <w:link w:val="Heading4"/>
    <w:uiPriority w:val="9"/>
    <w:semiHidden/>
    <w:rsid w:val="00527771"/>
    <w:rPr>
      <w:rFonts w:asciiTheme="majorHAnsi" w:eastAsiaTheme="majorEastAsia" w:hAnsiTheme="majorHAnsi" w:cstheme="majorBidi"/>
      <w:i/>
      <w:iCs/>
      <w:color w:val="ED9F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771"/>
    <w:rPr>
      <w:rFonts w:asciiTheme="majorHAnsi" w:eastAsiaTheme="majorEastAsia" w:hAnsiTheme="majorHAnsi" w:cstheme="majorBidi"/>
      <w:color w:val="ED9F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771"/>
    <w:rPr>
      <w:rFonts w:asciiTheme="majorHAnsi" w:eastAsiaTheme="majorEastAsia" w:hAnsiTheme="majorHAnsi" w:cstheme="majorBidi"/>
      <w:color w:val="9D69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771"/>
    <w:rPr>
      <w:rFonts w:asciiTheme="majorHAnsi" w:eastAsiaTheme="majorEastAsia" w:hAnsiTheme="majorHAnsi" w:cstheme="majorBidi"/>
      <w:i/>
      <w:iCs/>
      <w:color w:val="9D69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771"/>
    <w:rPr>
      <w:rFonts w:asciiTheme="majorHAnsi" w:eastAsiaTheme="majorEastAsia" w:hAnsiTheme="majorHAnsi" w:cstheme="majorBidi"/>
      <w:color w:val="182373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771"/>
    <w:rPr>
      <w:rFonts w:asciiTheme="majorHAnsi" w:eastAsiaTheme="majorEastAsia" w:hAnsiTheme="majorHAnsi" w:cstheme="majorBidi"/>
      <w:i/>
      <w:iCs/>
      <w:color w:val="182373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E4294B"/>
    <w:pPr>
      <w:keepNext/>
      <w:keepLines/>
      <w:numPr>
        <w:numId w:val="0"/>
      </w:numPr>
      <w:spacing w:before="240" w:after="0" w:line="259" w:lineRule="auto"/>
      <w:outlineLvl w:val="9"/>
    </w:pPr>
    <w:rPr>
      <w:rFonts w:eastAsiaTheme="majorEastAsia" w:cstheme="majorBidi"/>
      <w:color w:val="auto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4294B"/>
    <w:pPr>
      <w:tabs>
        <w:tab w:val="left" w:pos="440"/>
        <w:tab w:val="right" w:leader="dot" w:pos="9016"/>
      </w:tabs>
      <w:spacing w:after="100"/>
    </w:pPr>
    <w:rPr>
      <w:rFonts w:ascii="Lato" w:hAnsi="Lato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E4294B"/>
    <w:pPr>
      <w:tabs>
        <w:tab w:val="left" w:pos="880"/>
        <w:tab w:val="right" w:leader="dot" w:pos="9016"/>
      </w:tabs>
      <w:spacing w:after="100"/>
      <w:ind w:left="220"/>
    </w:pPr>
    <w:rPr>
      <w:rFonts w:ascii="Lato" w:hAnsi="Lato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E4294B"/>
    <w:pPr>
      <w:tabs>
        <w:tab w:val="left" w:pos="1320"/>
        <w:tab w:val="right" w:leader="dot" w:pos="9016"/>
      </w:tabs>
      <w:spacing w:after="100"/>
      <w:ind w:left="440"/>
    </w:pPr>
    <w:rPr>
      <w:rFonts w:ascii="Lato" w:hAnsi="Lato"/>
      <w:noProof/>
    </w:rPr>
  </w:style>
  <w:style w:type="character" w:styleId="Hyperlink">
    <w:name w:val="Hyperlink"/>
    <w:basedOn w:val="DefaultParagraphFont"/>
    <w:uiPriority w:val="99"/>
    <w:unhideWhenUsed/>
    <w:rsid w:val="0052777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6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6F43"/>
    <w:pPr>
      <w:spacing w:after="0" w:line="240" w:lineRule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06F43"/>
  </w:style>
  <w:style w:type="character" w:styleId="CommentReference">
    <w:name w:val="annotation reference"/>
    <w:basedOn w:val="DefaultParagraphFont"/>
    <w:uiPriority w:val="99"/>
    <w:semiHidden/>
    <w:unhideWhenUsed/>
    <w:rsid w:val="00B56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0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0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0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0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00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43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43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435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D4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mrecrui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C\REC%20General%20Word%20Doc%20-%20Portrait.dotx" TargetMode="External"/></Relationships>
</file>

<file path=word/theme/theme1.xml><?xml version="1.0" encoding="utf-8"?>
<a:theme xmlns:a="http://schemas.openxmlformats.org/drawingml/2006/main" name="Office Theme">
  <a:themeElements>
    <a:clrScheme name="REC brand colours">
      <a:dk1>
        <a:srgbClr val="0D133D"/>
      </a:dk1>
      <a:lt1>
        <a:srgbClr val="5974D4"/>
      </a:lt1>
      <a:dk2>
        <a:srgbClr val="36BEAE"/>
      </a:dk2>
      <a:lt2>
        <a:srgbClr val="8C66D4"/>
      </a:lt2>
      <a:accent1>
        <a:srgbClr val="FFC03E"/>
      </a:accent1>
      <a:accent2>
        <a:srgbClr val="FF68A7"/>
      </a:accent2>
      <a:accent3>
        <a:srgbClr val="FF595D"/>
      </a:accent3>
      <a:accent4>
        <a:srgbClr val="FFFFFF"/>
      </a:accent4>
      <a:accent5>
        <a:srgbClr val="000000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E936-CAB0-4EB1-B371-3BB39BAE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 General Word Doc - Portrait</Template>
  <TotalTime>22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Wilson</dc:creator>
  <cp:keywords/>
  <dc:description/>
  <cp:lastModifiedBy>Bruce Horrocks</cp:lastModifiedBy>
  <cp:revision>18</cp:revision>
  <dcterms:created xsi:type="dcterms:W3CDTF">2026-04-02T07:39:00Z</dcterms:created>
  <dcterms:modified xsi:type="dcterms:W3CDTF">2026-09-03T14:14:00Z</dcterms:modified>
</cp:coreProperties>
</file>